
<file path=[Content_Types].xml><?xml version="1.0" encoding="utf-8"?>
<Types xmlns="http://schemas.openxmlformats.org/package/2006/content-types">
  <Default Extension="gif" ContentType="image/gi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8E7450" w14:textId="6CEBA18B" w:rsidR="006A0706" w:rsidRDefault="006A0706" w:rsidP="007B2316">
      <w:pPr>
        <w:jc w:val="center"/>
      </w:pPr>
      <w:r>
        <w:t>Methods</w:t>
      </w:r>
      <w:r w:rsidR="007B2316">
        <w:t xml:space="preserve"> (Rough Draft)</w:t>
      </w:r>
    </w:p>
    <w:p w14:paraId="26A148B5" w14:textId="146F214C" w:rsidR="007B2316" w:rsidRDefault="007B2316" w:rsidP="007B2316"/>
    <w:p w14:paraId="065D1669" w14:textId="47DC8C44" w:rsidR="007B2316" w:rsidRDefault="007B2316" w:rsidP="007B2316">
      <w:r>
        <w:t xml:space="preserve">The purpose of this project was to discover if </w:t>
      </w:r>
      <w:r w:rsidR="005548A3">
        <w:t xml:space="preserve">animated graphics lead </w:t>
      </w:r>
      <w:r w:rsidR="00735A77">
        <w:t>to an increase in signups. We had four different treatment groups:</w:t>
      </w:r>
    </w:p>
    <w:p w14:paraId="72FDDA7A" w14:textId="0FB368FE" w:rsidR="00735A77" w:rsidRDefault="00735A77" w:rsidP="007B2316"/>
    <w:p w14:paraId="70CF96B0" w14:textId="66D4C38A" w:rsidR="00735A77" w:rsidRDefault="00735A77" w:rsidP="007B2316"/>
    <w:p w14:paraId="0B5E6AAA" w14:textId="4296F216" w:rsidR="00735A77" w:rsidRDefault="00735A77" w:rsidP="00735A77">
      <w:pPr>
        <w:pStyle w:val="ListParagraph"/>
        <w:numPr>
          <w:ilvl w:val="0"/>
          <w:numId w:val="1"/>
        </w:numPr>
      </w:pPr>
      <w:r>
        <w:t>A Static line graph of voter turnout rates for the midterm and presidential elections from 1880 to the present.</w:t>
      </w:r>
    </w:p>
    <w:p w14:paraId="64AC1803" w14:textId="39221E41" w:rsidR="00735A77" w:rsidRDefault="00735A77" w:rsidP="00735A77">
      <w:pPr>
        <w:pStyle w:val="ListParagraph"/>
      </w:pPr>
    </w:p>
    <w:p w14:paraId="6CEF846B" w14:textId="6F6EA35C" w:rsidR="00735A77" w:rsidRDefault="00735A77" w:rsidP="009F295E">
      <w:pPr>
        <w:pStyle w:val="ListParagraph"/>
        <w:jc w:val="center"/>
      </w:pPr>
      <w:r w:rsidRPr="00735A77">
        <w:rPr>
          <w:noProof/>
        </w:rPr>
        <w:drawing>
          <wp:inline distT="0" distB="0" distL="0" distR="0" wp14:anchorId="1DD716CA" wp14:editId="3F0CF70E">
            <wp:extent cx="4025069" cy="2510508"/>
            <wp:effectExtent l="0" t="0" r="1270" b="44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4030460" cy="2513870"/>
                    </a:xfrm>
                    <a:prstGeom prst="rect">
                      <a:avLst/>
                    </a:prstGeom>
                  </pic:spPr>
                </pic:pic>
              </a:graphicData>
            </a:graphic>
          </wp:inline>
        </w:drawing>
      </w:r>
    </w:p>
    <w:p w14:paraId="027DE102" w14:textId="590EF41B" w:rsidR="00735A77" w:rsidRDefault="00735A77" w:rsidP="00735A77">
      <w:pPr>
        <w:pStyle w:val="ListParagraph"/>
      </w:pPr>
    </w:p>
    <w:p w14:paraId="2DB7926A" w14:textId="2CCA40A8" w:rsidR="00735A77" w:rsidRDefault="00735A77" w:rsidP="00735A77">
      <w:pPr>
        <w:pStyle w:val="ListParagraph"/>
        <w:numPr>
          <w:ilvl w:val="0"/>
          <w:numId w:val="1"/>
        </w:numPr>
      </w:pPr>
      <w:r>
        <w:t>An animated line graph of voter turnout rates for the midterm and presidential elections from 1880 to the present</w:t>
      </w:r>
    </w:p>
    <w:p w14:paraId="661F3F00" w14:textId="57C0D843" w:rsidR="009F295E" w:rsidRDefault="009F295E" w:rsidP="009F295E">
      <w:pPr>
        <w:pStyle w:val="ListParagraph"/>
      </w:pPr>
    </w:p>
    <w:p w14:paraId="1C356672" w14:textId="34BB2AC1" w:rsidR="009F295E" w:rsidRDefault="009F295E" w:rsidP="009F295E">
      <w:pPr>
        <w:pStyle w:val="ListParagraph"/>
        <w:jc w:val="center"/>
      </w:pPr>
      <w:r>
        <w:rPr>
          <w:noProof/>
        </w:rPr>
        <w:drawing>
          <wp:inline distT="0" distB="0" distL="0" distR="0" wp14:anchorId="5C0B1333" wp14:editId="1456758D">
            <wp:extent cx="3951576" cy="24697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52182" cy="2470114"/>
                    </a:xfrm>
                    <a:prstGeom prst="rect">
                      <a:avLst/>
                    </a:prstGeom>
                  </pic:spPr>
                </pic:pic>
              </a:graphicData>
            </a:graphic>
          </wp:inline>
        </w:drawing>
      </w:r>
    </w:p>
    <w:p w14:paraId="0B63F779" w14:textId="5278E3B9" w:rsidR="009F295E" w:rsidRDefault="009F295E" w:rsidP="009F295E">
      <w:pPr>
        <w:pStyle w:val="ListParagraph"/>
      </w:pPr>
    </w:p>
    <w:p w14:paraId="02C5027B" w14:textId="5AFCED18" w:rsidR="009F295E" w:rsidRDefault="009F295E" w:rsidP="009F295E">
      <w:pPr>
        <w:pStyle w:val="ListParagraph"/>
      </w:pPr>
    </w:p>
    <w:p w14:paraId="34208558" w14:textId="5EA8405B" w:rsidR="009F295E" w:rsidRDefault="009F295E" w:rsidP="009F295E">
      <w:pPr>
        <w:pStyle w:val="ListParagraph"/>
      </w:pPr>
    </w:p>
    <w:p w14:paraId="77B9D685" w14:textId="77777777" w:rsidR="009F295E" w:rsidRDefault="009F295E" w:rsidP="009F295E">
      <w:pPr>
        <w:pStyle w:val="ListParagraph"/>
      </w:pPr>
    </w:p>
    <w:p w14:paraId="11A87729" w14:textId="2F1F775A" w:rsidR="009F295E" w:rsidRDefault="009F295E" w:rsidP="009F295E">
      <w:pPr>
        <w:pStyle w:val="ListParagraph"/>
      </w:pPr>
    </w:p>
    <w:p w14:paraId="653281F3" w14:textId="57E7EC54" w:rsidR="009F295E" w:rsidRDefault="009F295E" w:rsidP="009F295E">
      <w:pPr>
        <w:pStyle w:val="ListParagraph"/>
        <w:numPr>
          <w:ilvl w:val="0"/>
          <w:numId w:val="1"/>
        </w:numPr>
      </w:pPr>
      <w:r>
        <w:t>Static bar graph of registered voters and turnout among racial lines in 2016</w:t>
      </w:r>
    </w:p>
    <w:p w14:paraId="4C27FA53" w14:textId="63573CAF" w:rsidR="009F295E" w:rsidRDefault="009F295E" w:rsidP="009F295E">
      <w:pPr>
        <w:pStyle w:val="ListParagraph"/>
        <w:jc w:val="center"/>
      </w:pPr>
      <w:r w:rsidRPr="009F295E">
        <w:rPr>
          <w:noProof/>
        </w:rPr>
        <w:drawing>
          <wp:inline distT="0" distB="0" distL="0" distR="0" wp14:anchorId="53FD4B92" wp14:editId="78655ABF">
            <wp:extent cx="3785787" cy="2362881"/>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7"/>
                    <a:stretch>
                      <a:fillRect/>
                    </a:stretch>
                  </pic:blipFill>
                  <pic:spPr>
                    <a:xfrm>
                      <a:off x="0" y="0"/>
                      <a:ext cx="3797900" cy="2370441"/>
                    </a:xfrm>
                    <a:prstGeom prst="rect">
                      <a:avLst/>
                    </a:prstGeom>
                  </pic:spPr>
                </pic:pic>
              </a:graphicData>
            </a:graphic>
          </wp:inline>
        </w:drawing>
      </w:r>
    </w:p>
    <w:p w14:paraId="24BFE39C" w14:textId="4D2A7536" w:rsidR="009F295E" w:rsidRDefault="009F295E" w:rsidP="009F295E">
      <w:pPr>
        <w:pStyle w:val="ListParagraph"/>
        <w:numPr>
          <w:ilvl w:val="0"/>
          <w:numId w:val="1"/>
        </w:numPr>
      </w:pPr>
      <w:r>
        <w:t>Animated bar graph of registered voters and turnout among racial lines in 2016</w:t>
      </w:r>
    </w:p>
    <w:p w14:paraId="70DF833D" w14:textId="6E02DB86" w:rsidR="009F295E" w:rsidRDefault="009F295E" w:rsidP="009F295E">
      <w:pPr>
        <w:pStyle w:val="ListParagraph"/>
        <w:jc w:val="center"/>
      </w:pPr>
      <w:r>
        <w:rPr>
          <w:noProof/>
        </w:rPr>
        <w:drawing>
          <wp:inline distT="0" distB="0" distL="0" distR="0" wp14:anchorId="54E002C5" wp14:editId="43D56EA7">
            <wp:extent cx="3862699" cy="2414187"/>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6790" cy="2416744"/>
                    </a:xfrm>
                    <a:prstGeom prst="rect">
                      <a:avLst/>
                    </a:prstGeom>
                  </pic:spPr>
                </pic:pic>
              </a:graphicData>
            </a:graphic>
          </wp:inline>
        </w:drawing>
      </w:r>
    </w:p>
    <w:p w14:paraId="7EACA23B" w14:textId="1EFAFD40" w:rsidR="009F295E" w:rsidRDefault="009F295E" w:rsidP="009F295E">
      <w:pPr>
        <w:pStyle w:val="ListParagraph"/>
      </w:pPr>
    </w:p>
    <w:p w14:paraId="1DD241D1" w14:textId="7FF95266" w:rsidR="007E7988" w:rsidRDefault="007E7988" w:rsidP="009F295E">
      <w:pPr>
        <w:pStyle w:val="ListParagraph"/>
      </w:pPr>
      <w:r>
        <w:t xml:space="preserve">When deciding how to place people in certain treatment groups, we used a simple random sample. We used a random number generator to equally place the same number of people in each group. There are many statistical concepts that we could have used to increase our </w:t>
      </w:r>
      <w:proofErr w:type="gramStart"/>
      <w:r>
        <w:t>precision, but</w:t>
      </w:r>
      <w:proofErr w:type="gramEnd"/>
      <w:r>
        <w:t xml:space="preserve"> decided that it was not necessary. For example, we could have used blocked random assignment, which is arranging of experimental units in groups that are similar to one another, but we did not see any covariates that could play a factor in affecting our results.</w:t>
      </w:r>
    </w:p>
    <w:p w14:paraId="1ADB03AD" w14:textId="5F28B79F" w:rsidR="003F7AB4" w:rsidRDefault="003F7AB4" w:rsidP="009F295E">
      <w:pPr>
        <w:pStyle w:val="ListParagraph"/>
      </w:pPr>
    </w:p>
    <w:p w14:paraId="38193C4F" w14:textId="3B2B6B9B" w:rsidR="003F7AB4" w:rsidRDefault="003F7AB4" w:rsidP="009F295E">
      <w:pPr>
        <w:pStyle w:val="ListParagraph"/>
      </w:pPr>
    </w:p>
    <w:p w14:paraId="0BCBE909" w14:textId="28B7BBF0" w:rsidR="003F7AB4" w:rsidRDefault="003F7AB4" w:rsidP="009F295E">
      <w:pPr>
        <w:pStyle w:val="ListParagraph"/>
      </w:pPr>
    </w:p>
    <w:p w14:paraId="2BB1AC79" w14:textId="5A325FF8" w:rsidR="003F7AB4" w:rsidRDefault="003F7AB4" w:rsidP="009F295E">
      <w:pPr>
        <w:pStyle w:val="ListParagraph"/>
      </w:pPr>
    </w:p>
    <w:p w14:paraId="599887E8" w14:textId="4BA2AED0" w:rsidR="003F7AB4" w:rsidRDefault="003F7AB4" w:rsidP="009F295E">
      <w:pPr>
        <w:pStyle w:val="ListParagraph"/>
      </w:pPr>
    </w:p>
    <w:p w14:paraId="3B19521B" w14:textId="556FA8E7" w:rsidR="003F7AB4" w:rsidRDefault="003F7AB4" w:rsidP="009F295E">
      <w:pPr>
        <w:pStyle w:val="ListParagraph"/>
      </w:pPr>
    </w:p>
    <w:p w14:paraId="0F9FF41C" w14:textId="0664818F" w:rsidR="003F7AB4" w:rsidRDefault="003F7AB4" w:rsidP="009F295E">
      <w:pPr>
        <w:pStyle w:val="ListParagraph"/>
      </w:pPr>
    </w:p>
    <w:p w14:paraId="58CB04F1" w14:textId="1A308097" w:rsidR="003F7AB4" w:rsidRDefault="003F7AB4" w:rsidP="009F295E">
      <w:pPr>
        <w:pStyle w:val="ListParagraph"/>
      </w:pPr>
      <w:r>
        <w:lastRenderedPageBreak/>
        <w:t>Conclusion</w:t>
      </w:r>
    </w:p>
    <w:p w14:paraId="51C1E3B1" w14:textId="1648D80B" w:rsidR="003F7AB4" w:rsidRDefault="003F7AB4" w:rsidP="009F295E">
      <w:pPr>
        <w:pStyle w:val="ListParagraph"/>
      </w:pPr>
    </w:p>
    <w:p w14:paraId="0394D034" w14:textId="602DA806" w:rsidR="003F7AB4" w:rsidRDefault="003F7AB4" w:rsidP="003F7AB4">
      <w:r>
        <w:t xml:space="preserve">With the information given, we were unable to provide enough evidence that animated graphics increase the effectiveness of email-based event recruitment at Yale. Regardless of which treatment was assigned to the subjects, it </w:t>
      </w:r>
      <w:r w:rsidR="00747C4B">
        <w:t xml:space="preserve">does </w:t>
      </w:r>
      <w:r>
        <w:t>not look like animated graphics had a significant effect on recruitment</w:t>
      </w:r>
      <w:r w:rsidR="00747C4B">
        <w:t xml:space="preserve">/RSVPS. </w:t>
      </w:r>
    </w:p>
    <w:p w14:paraId="4F9AF02A" w14:textId="05FC6762" w:rsidR="003F7AB4" w:rsidRDefault="003F7AB4" w:rsidP="003F7AB4"/>
    <w:p w14:paraId="3F16D233" w14:textId="207CF5BA" w:rsidR="003F7AB4" w:rsidRDefault="00747C4B" w:rsidP="003F7AB4">
      <w:r>
        <w:t>T</w:t>
      </w:r>
      <w:r w:rsidR="003F7AB4">
        <w:t>he experiment had many limitations</w:t>
      </w:r>
      <w:r w:rsidR="00850BE3">
        <w:t>, some of which were out of our control</w:t>
      </w:r>
      <w:r w:rsidR="003F7AB4">
        <w:t xml:space="preserve">. Yale Students for Civic Engagement was a random club that nobody has heard of. We didn’t have any name recognition prior to </w:t>
      </w:r>
      <w:r>
        <w:t>the emails that we sent to first years</w:t>
      </w:r>
      <w:r w:rsidR="00850BE3">
        <w:t xml:space="preserve"> in late October</w:t>
      </w:r>
      <w:r>
        <w:t>; thus, many students were probably not interested in other club activities.</w:t>
      </w:r>
      <w:r w:rsidR="00850BE3">
        <w:t xml:space="preserve"> </w:t>
      </w:r>
      <w:r w:rsidR="0073634E">
        <w:t>Also, w</w:t>
      </w:r>
      <w:r w:rsidR="00850BE3">
        <w:t>ith clubs such as Yale democrats, the federalist party, and the centrist party</w:t>
      </w:r>
      <w:r w:rsidR="0073634E">
        <w:t xml:space="preserve"> being popular on Yale’s campus,</w:t>
      </w:r>
      <w:r w:rsidR="00850BE3">
        <w:t xml:space="preserve"> our club’s topic of civic engagement may have been redundant or not engaging to first years.</w:t>
      </w:r>
      <w:r>
        <w:t xml:space="preserve"> If we were to repeat this experiment again, we would have established the club around the time students were looking to join clubs  earlier in the fall to make our experiment “more </w:t>
      </w:r>
      <w:proofErr w:type="spellStart"/>
      <w:r>
        <w:t>fieldy</w:t>
      </w:r>
      <w:proofErr w:type="spellEnd"/>
      <w:r>
        <w:t>”.</w:t>
      </w:r>
    </w:p>
    <w:sectPr w:rsidR="003F7AB4" w:rsidSect="000863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A38B3"/>
    <w:multiLevelType w:val="hybridMultilevel"/>
    <w:tmpl w:val="31A85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706"/>
    <w:rsid w:val="00086340"/>
    <w:rsid w:val="003F7AB4"/>
    <w:rsid w:val="005548A3"/>
    <w:rsid w:val="0064154C"/>
    <w:rsid w:val="006A0706"/>
    <w:rsid w:val="00735A77"/>
    <w:rsid w:val="0073634E"/>
    <w:rsid w:val="00747C4B"/>
    <w:rsid w:val="007B2316"/>
    <w:rsid w:val="007E7988"/>
    <w:rsid w:val="00850BE3"/>
    <w:rsid w:val="009F295E"/>
    <w:rsid w:val="00C30531"/>
    <w:rsid w:val="00D17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39424A"/>
  <w15:chartTrackingRefBased/>
  <w15:docId w15:val="{C9034273-A32C-EB44-9A34-C8B8AE619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322</Words>
  <Characters>1842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Ababio, Deon</dc:creator>
  <cp:keywords/>
  <dc:description/>
  <cp:lastModifiedBy>Ababio, Deon</cp:lastModifiedBy>
  <cp:revision>8</cp:revision>
  <dcterms:created xsi:type="dcterms:W3CDTF">2020-11-27T16:16:00Z</dcterms:created>
  <dcterms:modified xsi:type="dcterms:W3CDTF">2020-12-14T00:16:00Z</dcterms:modified>
</cp:coreProperties>
</file>